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BA9C" w14:textId="797EAD83" w:rsidR="00B3799A" w:rsidRDefault="00B3799A" w:rsidP="00B3799A">
      <w:pPr>
        <w:rPr>
          <w:b/>
          <w:bCs/>
          <w:sz w:val="52"/>
          <w:szCs w:val="52"/>
        </w:rPr>
      </w:pPr>
      <w:r w:rsidRPr="00B976AC">
        <w:rPr>
          <w:b/>
          <w:bCs/>
          <w:sz w:val="52"/>
          <w:szCs w:val="52"/>
        </w:rPr>
        <w:t>DV Green Card</w:t>
      </w:r>
      <w:r>
        <w:rPr>
          <w:b/>
          <w:bCs/>
          <w:sz w:val="52"/>
          <w:szCs w:val="52"/>
        </w:rPr>
        <w:t xml:space="preserve"> – </w:t>
      </w:r>
      <w:r w:rsidR="00851AAF">
        <w:rPr>
          <w:b/>
          <w:bCs/>
          <w:sz w:val="52"/>
          <w:szCs w:val="52"/>
        </w:rPr>
        <w:t>Yeni Kanun Tasarisi</w:t>
      </w:r>
      <w:r>
        <w:rPr>
          <w:b/>
          <w:bCs/>
          <w:sz w:val="52"/>
          <w:szCs w:val="52"/>
        </w:rPr>
        <w:t>:</w:t>
      </w:r>
    </w:p>
    <w:p w14:paraId="50666A07" w14:textId="6707B82C" w:rsidR="00F112ED" w:rsidRDefault="00DF65B2" w:rsidP="00B3799A">
      <w:pPr>
        <w:rPr>
          <w:b/>
          <w:bCs/>
          <w:sz w:val="52"/>
          <w:szCs w:val="52"/>
        </w:rPr>
      </w:pPr>
      <w:r>
        <w:rPr>
          <w:b/>
          <w:bCs/>
          <w:sz w:val="52"/>
          <w:szCs w:val="52"/>
        </w:rPr>
        <w:t>Ozet ve Ana Basliklar</w:t>
      </w:r>
    </w:p>
    <w:p w14:paraId="032FE398" w14:textId="2423858F" w:rsidR="00B3799A" w:rsidRPr="00EE482B" w:rsidRDefault="00CE6BDB" w:rsidP="00B3799A">
      <w:pPr>
        <w:pStyle w:val="ListParagraph"/>
        <w:numPr>
          <w:ilvl w:val="0"/>
          <w:numId w:val="2"/>
        </w:numPr>
        <w:spacing w:before="240" w:after="100" w:afterAutospacing="1" w:line="420" w:lineRule="atLeast"/>
        <w:rPr>
          <w:rFonts w:ascii="Arial" w:eastAsia="Times New Roman" w:hAnsi="Arial" w:cs="Arial"/>
          <w:color w:val="000000"/>
          <w:sz w:val="32"/>
          <w:szCs w:val="32"/>
        </w:rPr>
      </w:pPr>
      <w:hyperlink r:id="rId5" w:anchor=":~:text=The%20annual%20number%20of%20green%20cards%20available%20under,discriminating%20based%20on%20religion%20in%20issuing%20immigration%20bans." w:history="1">
        <w:r w:rsidR="00851AAF">
          <w:rPr>
            <w:rStyle w:val="Hyperlink"/>
            <w:rFonts w:ascii="Arial" w:eastAsia="Times New Roman" w:hAnsi="Arial" w:cs="Arial"/>
            <w:sz w:val="32"/>
            <w:szCs w:val="32"/>
          </w:rPr>
          <w:t>Kay</w:t>
        </w:r>
        <w:r w:rsidR="00851AAF">
          <w:rPr>
            <w:rStyle w:val="Hyperlink"/>
            <w:rFonts w:ascii="Arial" w:eastAsia="Times New Roman" w:hAnsi="Arial" w:cs="Arial"/>
            <w:sz w:val="32"/>
            <w:szCs w:val="32"/>
          </w:rPr>
          <w:t>n</w:t>
        </w:r>
        <w:r w:rsidR="00851AAF">
          <w:rPr>
            <w:rStyle w:val="Hyperlink"/>
            <w:rFonts w:ascii="Arial" w:eastAsia="Times New Roman" w:hAnsi="Arial" w:cs="Arial"/>
            <w:sz w:val="32"/>
            <w:szCs w:val="32"/>
          </w:rPr>
          <w:t>ak</w:t>
        </w:r>
        <w:r w:rsidR="00B3799A" w:rsidRPr="00EE482B">
          <w:rPr>
            <w:rStyle w:val="Hyperlink"/>
            <w:rFonts w:ascii="Arial" w:eastAsia="Times New Roman" w:hAnsi="Arial" w:cs="Arial"/>
            <w:sz w:val="32"/>
            <w:szCs w:val="32"/>
          </w:rPr>
          <w:t xml:space="preserve"> Link</w:t>
        </w:r>
      </w:hyperlink>
    </w:p>
    <w:p w14:paraId="5F3AE76E" w14:textId="77777777" w:rsidR="00B3799A" w:rsidRPr="00D62920" w:rsidRDefault="00B3799A" w:rsidP="00B3799A">
      <w:pPr>
        <w:numPr>
          <w:ilvl w:val="0"/>
          <w:numId w:val="1"/>
        </w:numPr>
        <w:spacing w:before="240" w:after="100" w:afterAutospacing="1" w:line="420" w:lineRule="atLeast"/>
        <w:ind w:left="960"/>
        <w:rPr>
          <w:rFonts w:ascii="Arial" w:eastAsia="Times New Roman" w:hAnsi="Arial" w:cs="Arial"/>
          <w:color w:val="000000"/>
          <w:sz w:val="32"/>
          <w:szCs w:val="32"/>
        </w:rPr>
      </w:pPr>
      <w:r w:rsidRPr="00D62920">
        <w:rPr>
          <w:rFonts w:ascii="Arial" w:eastAsia="Times New Roman" w:hAnsi="Arial" w:cs="Arial"/>
          <w:color w:val="000000"/>
          <w:sz w:val="32"/>
          <w:szCs w:val="32"/>
        </w:rPr>
        <w:t>The annual number of green cards available under the Diversity Lottery Visa Program would increase from 55,000 to 80,000.</w:t>
      </w:r>
    </w:p>
    <w:p w14:paraId="71CD3D0E" w14:textId="6AB7EB5D" w:rsidR="00B3799A" w:rsidRPr="00EE482B" w:rsidRDefault="00CE6BDB" w:rsidP="00B3799A">
      <w:pPr>
        <w:pStyle w:val="ListParagraph"/>
        <w:numPr>
          <w:ilvl w:val="0"/>
          <w:numId w:val="2"/>
        </w:numPr>
        <w:spacing w:before="240" w:after="100" w:afterAutospacing="1" w:line="420" w:lineRule="atLeast"/>
        <w:rPr>
          <w:rStyle w:val="Hyperlink"/>
          <w:rFonts w:ascii="Arial" w:eastAsia="Times New Roman" w:hAnsi="Arial" w:cs="Arial"/>
          <w:sz w:val="32"/>
          <w:szCs w:val="32"/>
        </w:rPr>
      </w:pPr>
      <w:hyperlink r:id="rId6" w:history="1">
        <w:r w:rsidR="00B3799A" w:rsidRPr="00EE482B">
          <w:rPr>
            <w:rStyle w:val="Hyperlink"/>
            <w:rFonts w:ascii="Arial" w:eastAsia="Times New Roman" w:hAnsi="Arial" w:cs="Arial"/>
            <w:sz w:val="32"/>
            <w:szCs w:val="32"/>
          </w:rPr>
          <w:t xml:space="preserve"> </w:t>
        </w:r>
        <w:r w:rsidR="00851AAF">
          <w:rPr>
            <w:rStyle w:val="Hyperlink"/>
            <w:rFonts w:ascii="Arial" w:eastAsia="Times New Roman" w:hAnsi="Arial" w:cs="Arial"/>
            <w:sz w:val="32"/>
            <w:szCs w:val="32"/>
          </w:rPr>
          <w:t>Kayna</w:t>
        </w:r>
        <w:r w:rsidR="00851AAF">
          <w:rPr>
            <w:rStyle w:val="Hyperlink"/>
            <w:rFonts w:ascii="Arial" w:eastAsia="Times New Roman" w:hAnsi="Arial" w:cs="Arial"/>
            <w:sz w:val="32"/>
            <w:szCs w:val="32"/>
          </w:rPr>
          <w:t>k</w:t>
        </w:r>
        <w:r w:rsidR="00851AAF">
          <w:rPr>
            <w:rStyle w:val="Hyperlink"/>
            <w:rFonts w:ascii="Arial" w:eastAsia="Times New Roman" w:hAnsi="Arial" w:cs="Arial"/>
            <w:sz w:val="32"/>
            <w:szCs w:val="32"/>
          </w:rPr>
          <w:t xml:space="preserve"> </w:t>
        </w:r>
        <w:r w:rsidR="00B3799A" w:rsidRPr="00EE482B">
          <w:rPr>
            <w:rStyle w:val="Hyperlink"/>
            <w:rFonts w:ascii="Arial" w:eastAsia="Times New Roman" w:hAnsi="Arial" w:cs="Arial"/>
            <w:sz w:val="32"/>
            <w:szCs w:val="32"/>
          </w:rPr>
          <w:t>Link</w:t>
        </w:r>
      </w:hyperlink>
    </w:p>
    <w:p w14:paraId="69AC279D" w14:textId="41FA593A" w:rsidR="00B3799A" w:rsidRDefault="00B3799A" w:rsidP="00B3799A">
      <w:pPr>
        <w:shd w:val="clear" w:color="auto" w:fill="FFFFFF"/>
        <w:spacing w:after="150" w:line="240" w:lineRule="auto"/>
        <w:rPr>
          <w:rFonts w:ascii="Gautami" w:eastAsia="Times New Roman" w:hAnsi="Gautami" w:cs="Gautami"/>
          <w:color w:val="333333"/>
          <w:sz w:val="24"/>
          <w:szCs w:val="24"/>
        </w:rPr>
      </w:pPr>
      <w:r w:rsidRPr="009F6379">
        <w:rPr>
          <w:rFonts w:ascii="Gautami" w:eastAsia="Times New Roman" w:hAnsi="Gautami" w:cs="Gautami"/>
          <w:color w:val="333333"/>
          <w:sz w:val="24"/>
          <w:szCs w:val="24"/>
        </w:rPr>
        <w:t>Biden’s proposed immigration bill will make 375,000 more green cards available each year. His proposal aims to increase by 35% the total number of green cards available to immigrants to 1.5 million per year.</w:t>
      </w:r>
    </w:p>
    <w:p w14:paraId="3C3DD20C" w14:textId="2DD68DF3" w:rsidR="00851AAF" w:rsidRPr="000F6F4C" w:rsidRDefault="00851AAF" w:rsidP="00B3799A">
      <w:pPr>
        <w:shd w:val="clear" w:color="auto" w:fill="FFFFFF"/>
        <w:spacing w:after="150" w:line="240" w:lineRule="auto"/>
        <w:rPr>
          <w:rFonts w:ascii="Gautami" w:eastAsia="Times New Roman" w:hAnsi="Gautami" w:cs="Gautami"/>
          <w:color w:val="FF0000"/>
          <w:sz w:val="24"/>
          <w:szCs w:val="24"/>
        </w:rPr>
      </w:pPr>
      <w:r w:rsidRPr="000F6F4C">
        <w:rPr>
          <w:rFonts w:ascii="Gautami" w:eastAsia="Times New Roman" w:hAnsi="Gautami" w:cs="Gautami"/>
          <w:color w:val="FF0000"/>
          <w:sz w:val="24"/>
          <w:szCs w:val="24"/>
        </w:rPr>
        <w:t>Biden’in yeni plani toplam 375,000 green kardi yillik bazda mumkun kilacak buda her yil 1.5 milyon giris yapan gocmen nufus</w:t>
      </w:r>
      <w:r w:rsidR="000F6F4C" w:rsidRPr="000F6F4C">
        <w:rPr>
          <w:rFonts w:ascii="Gautami" w:eastAsia="Times New Roman" w:hAnsi="Gautami" w:cs="Gautami"/>
          <w:color w:val="FF0000"/>
          <w:sz w:val="24"/>
          <w:szCs w:val="24"/>
        </w:rPr>
        <w:t xml:space="preserve"> ici 35% daha fazla green kart anlamina geliyor.</w:t>
      </w:r>
    </w:p>
    <w:p w14:paraId="0C7890AC" w14:textId="77777777" w:rsidR="00B3799A" w:rsidRPr="009F6379" w:rsidRDefault="00B3799A" w:rsidP="00B3799A">
      <w:pPr>
        <w:shd w:val="clear" w:color="auto" w:fill="FFFFFF"/>
        <w:spacing w:after="0" w:line="240" w:lineRule="auto"/>
        <w:outlineLvl w:val="1"/>
        <w:rPr>
          <w:rFonts w:ascii="Gautami" w:eastAsia="Times New Roman" w:hAnsi="Gautami" w:cs="Gautami"/>
          <w:color w:val="333333"/>
          <w:sz w:val="45"/>
          <w:szCs w:val="45"/>
        </w:rPr>
      </w:pPr>
      <w:r w:rsidRPr="009F6379">
        <w:rPr>
          <w:rFonts w:ascii="Gautami" w:eastAsia="Times New Roman" w:hAnsi="Gautami" w:cs="Gautami"/>
          <w:color w:val="333333"/>
          <w:sz w:val="45"/>
          <w:szCs w:val="45"/>
        </w:rPr>
        <w:t>More DV visas.</w:t>
      </w:r>
    </w:p>
    <w:p w14:paraId="0852D9C6" w14:textId="77777777" w:rsidR="00B3799A" w:rsidRDefault="00B3799A" w:rsidP="00B3799A">
      <w:pPr>
        <w:shd w:val="clear" w:color="auto" w:fill="FFFFFF"/>
        <w:spacing w:after="150" w:line="240" w:lineRule="auto"/>
        <w:rPr>
          <w:rFonts w:ascii="Gautami" w:eastAsia="Times New Roman" w:hAnsi="Gautami" w:cs="Gautami"/>
          <w:color w:val="333333"/>
          <w:sz w:val="24"/>
          <w:szCs w:val="24"/>
        </w:rPr>
      </w:pPr>
      <w:r w:rsidRPr="009F6379">
        <w:rPr>
          <w:rFonts w:ascii="Gautami" w:eastAsia="Times New Roman" w:hAnsi="Gautami" w:cs="Gautami"/>
          <w:color w:val="333333"/>
          <w:sz w:val="24"/>
          <w:szCs w:val="24"/>
        </w:rPr>
        <w:t>Keeping his promise to re-open America to immigrants, Biden proposes that the Diversity Visa Lottery program (“Green Card Lottery”) get a 45% increase in number of green cards allotted yearly. Right now, up to 55,000 green cards are available via this program each year. The new proposal increases this number to 80,000.</w:t>
      </w:r>
    </w:p>
    <w:p w14:paraId="5F16222D" w14:textId="7BFC4296" w:rsidR="000F6F4C" w:rsidRPr="000F6F4C" w:rsidRDefault="000F6F4C" w:rsidP="000F6F4C">
      <w:pPr>
        <w:shd w:val="clear" w:color="auto" w:fill="FFFFFF"/>
        <w:spacing w:after="150" w:line="240" w:lineRule="auto"/>
        <w:rPr>
          <w:rFonts w:ascii="Gautami" w:eastAsia="Times New Roman" w:hAnsi="Gautami" w:cs="Gautami"/>
          <w:color w:val="FF0000"/>
          <w:sz w:val="24"/>
          <w:szCs w:val="24"/>
        </w:rPr>
      </w:pPr>
      <w:r w:rsidRPr="000F6F4C">
        <w:rPr>
          <w:rFonts w:ascii="Gautami" w:eastAsia="Times New Roman" w:hAnsi="Gautami" w:cs="Gautami"/>
          <w:color w:val="FF0000"/>
          <w:sz w:val="24"/>
          <w:szCs w:val="24"/>
        </w:rPr>
        <w:t>Biden Amerika’yi tekrar gocmenlere acma aamciyla DV Green Card programinda 45% lik bir artis oneriyor buda 55,000den 80,000 e aretan bir miktar lotter icin.</w:t>
      </w:r>
    </w:p>
    <w:p w14:paraId="6D7938C0" w14:textId="6F2A0DC2" w:rsidR="00B3799A" w:rsidRDefault="00B3799A" w:rsidP="00B3799A">
      <w:pPr>
        <w:pStyle w:val="Heading2"/>
        <w:shd w:val="clear" w:color="auto" w:fill="FFFFFF"/>
        <w:spacing w:before="0" w:beforeAutospacing="0" w:after="0" w:afterAutospacing="0"/>
        <w:rPr>
          <w:rFonts w:ascii="Gautami" w:hAnsi="Gautami" w:cs="Gautami"/>
          <w:b w:val="0"/>
          <w:bCs w:val="0"/>
          <w:color w:val="333333"/>
          <w:sz w:val="45"/>
          <w:szCs w:val="45"/>
        </w:rPr>
      </w:pPr>
      <w:r>
        <w:rPr>
          <w:rFonts w:ascii="Gautami" w:hAnsi="Gautami" w:cs="Gautami"/>
          <w:b w:val="0"/>
          <w:bCs w:val="0"/>
          <w:color w:val="333333"/>
          <w:sz w:val="45"/>
          <w:szCs w:val="45"/>
        </w:rPr>
        <w:t>Even more green cards for DV Lottery.</w:t>
      </w:r>
    </w:p>
    <w:p w14:paraId="5E8303F3" w14:textId="17936BEE" w:rsidR="00B3799A" w:rsidRDefault="00B3799A" w:rsidP="00B3799A">
      <w:pPr>
        <w:pStyle w:val="NormalWeb"/>
        <w:shd w:val="clear" w:color="auto" w:fill="FFFFFF"/>
        <w:spacing w:before="0" w:beforeAutospacing="0" w:after="150" w:afterAutospacing="0"/>
        <w:rPr>
          <w:rFonts w:ascii="Gautami" w:hAnsi="Gautami" w:cs="Gautami"/>
          <w:color w:val="333333"/>
        </w:rPr>
      </w:pPr>
      <w:r>
        <w:rPr>
          <w:rFonts w:ascii="Gautami" w:hAnsi="Gautami" w:cs="Gautami"/>
          <w:color w:val="333333"/>
        </w:rPr>
        <w:t xml:space="preserve">An important component of Biden’s U.S. Citizenship Act is how the annual limits on green cards will be calculated. Right now, for example, when a Green Card Lottery winner’s family members receive green cards, each of these is counted as part of the total 50,000 limit </w:t>
      </w:r>
      <w:r>
        <w:rPr>
          <w:rFonts w:ascii="Gautami" w:hAnsi="Gautami" w:cs="Gautami"/>
          <w:color w:val="333333"/>
        </w:rPr>
        <w:lastRenderedPageBreak/>
        <w:t>available each year. Under the new plan, the green cards awarded to spouses and children would not count towards the yearly cap, meaning that even more green cards will be available.</w:t>
      </w:r>
    </w:p>
    <w:p w14:paraId="609BBF22" w14:textId="580AF72B" w:rsidR="000F6F4C" w:rsidRPr="000F6F4C" w:rsidRDefault="000F6F4C" w:rsidP="00B3799A">
      <w:pPr>
        <w:pStyle w:val="NormalWeb"/>
        <w:shd w:val="clear" w:color="auto" w:fill="FFFFFF"/>
        <w:spacing w:before="0" w:beforeAutospacing="0" w:after="150" w:afterAutospacing="0"/>
        <w:rPr>
          <w:rFonts w:ascii="Gautami" w:hAnsi="Gautami" w:cs="Gautami"/>
          <w:color w:val="FF0000"/>
        </w:rPr>
      </w:pPr>
      <w:r w:rsidRPr="000F6F4C">
        <w:rPr>
          <w:rFonts w:ascii="Gautami" w:hAnsi="Gautami" w:cs="Gautami"/>
          <w:color w:val="FF0000"/>
        </w:rPr>
        <w:t>Halihazirda yururlukte olan kanuna gore 50,000 limitin icinde aile green cardlarida dahil ancak yeni plana gore bunlar dahil edilmeyecek buda green cardlarin aile bazinda verilmesinde sayiti oldukca arttiracak.</w:t>
      </w:r>
    </w:p>
    <w:p w14:paraId="633B7830" w14:textId="77777777" w:rsidR="00B3799A" w:rsidRDefault="00B3799A" w:rsidP="00B3799A">
      <w:pPr>
        <w:shd w:val="clear" w:color="auto" w:fill="FFFFFF"/>
        <w:spacing w:after="150" w:line="240" w:lineRule="auto"/>
        <w:rPr>
          <w:rFonts w:ascii="Gautami" w:eastAsia="Times New Roman" w:hAnsi="Gautami" w:cs="Gautami"/>
          <w:color w:val="333333"/>
          <w:sz w:val="24"/>
          <w:szCs w:val="24"/>
        </w:rPr>
      </w:pPr>
    </w:p>
    <w:p w14:paraId="7B7EAD63" w14:textId="77777777" w:rsidR="00B3799A" w:rsidRDefault="00B3799A" w:rsidP="00B3799A">
      <w:pPr>
        <w:pStyle w:val="Heading2"/>
        <w:shd w:val="clear" w:color="auto" w:fill="FFFFFF"/>
        <w:spacing w:before="0" w:beforeAutospacing="0" w:after="0" w:afterAutospacing="0"/>
        <w:rPr>
          <w:rFonts w:ascii="Gautami" w:hAnsi="Gautami" w:cs="Gautami"/>
          <w:b w:val="0"/>
          <w:bCs w:val="0"/>
          <w:color w:val="333333"/>
          <w:sz w:val="45"/>
          <w:szCs w:val="45"/>
        </w:rPr>
      </w:pPr>
      <w:r>
        <w:rPr>
          <w:rFonts w:ascii="Gautami" w:hAnsi="Gautami" w:cs="Gautami"/>
          <w:b w:val="0"/>
          <w:bCs w:val="0"/>
          <w:color w:val="333333"/>
          <w:sz w:val="45"/>
          <w:szCs w:val="45"/>
        </w:rPr>
        <w:t>Biden’s plan addresses a national crisis.</w:t>
      </w:r>
    </w:p>
    <w:p w14:paraId="45CEBB01" w14:textId="77777777" w:rsidR="00B3799A" w:rsidRDefault="00B3799A" w:rsidP="00B3799A">
      <w:pPr>
        <w:pStyle w:val="NormalWeb"/>
        <w:shd w:val="clear" w:color="auto" w:fill="FFFFFF"/>
        <w:spacing w:before="0" w:beforeAutospacing="0" w:after="150" w:afterAutospacing="0"/>
        <w:rPr>
          <w:rFonts w:ascii="Gautami" w:hAnsi="Gautami" w:cs="Gautami"/>
          <w:color w:val="333333"/>
        </w:rPr>
      </w:pPr>
      <w:r>
        <w:rPr>
          <w:rFonts w:ascii="Gautami" w:hAnsi="Gautami" w:cs="Gautami"/>
          <w:color w:val="333333"/>
        </w:rPr>
        <w:t>Notably, the U.S. is in </w:t>
      </w:r>
      <w:hyperlink r:id="rId7" w:tooltip="America needs more immigrants." w:history="1">
        <w:r>
          <w:rPr>
            <w:rStyle w:val="Hyperlink"/>
            <w:rFonts w:ascii="Gautami" w:hAnsi="Gautami" w:cs="Gautami"/>
            <w:color w:val="337AB7"/>
          </w:rPr>
          <w:t>desperate need of more immigrants</w:t>
        </w:r>
      </w:hyperlink>
      <w:r>
        <w:rPr>
          <w:rFonts w:ascii="Gautami" w:hAnsi="Gautami" w:cs="Gautami"/>
          <w:color w:val="333333"/>
        </w:rPr>
        <w:t>. With a growing population of older people, and a shrinking pool of working-age people to support them, the United States is estimated to require a 37% increase in immigrants by 2060 to maintain the current demographic balance. That amounts to an extra 370,000 immigrants per year!</w:t>
      </w:r>
    </w:p>
    <w:p w14:paraId="26E901F0" w14:textId="0ECA9DEB" w:rsidR="00B3799A" w:rsidRPr="00B00C00" w:rsidRDefault="000F6F4C" w:rsidP="00B3799A">
      <w:pPr>
        <w:pStyle w:val="NormalWeb"/>
        <w:shd w:val="clear" w:color="auto" w:fill="FFFFFF"/>
        <w:spacing w:before="0" w:beforeAutospacing="0" w:after="150" w:afterAutospacing="0"/>
        <w:rPr>
          <w:rFonts w:ascii="Gautami" w:hAnsi="Gautami" w:cs="Gautami"/>
          <w:color w:val="FF0000"/>
        </w:rPr>
      </w:pPr>
      <w:r w:rsidRPr="00B00C00">
        <w:rPr>
          <w:rFonts w:ascii="Gautami" w:hAnsi="Gautami" w:cs="Gautami"/>
          <w:color w:val="FF0000"/>
        </w:rPr>
        <w:t>2060 yili itibariyle toplam gocmen nufusunde 37% bir artis planlaniyor ve bnunun arkasindaki ana amac ise calisan nufus ve emekli nufus oranlari</w:t>
      </w:r>
      <w:r w:rsidR="00B00C00" w:rsidRPr="00B00C00">
        <w:rPr>
          <w:rFonts w:ascii="Gautami" w:hAnsi="Gautami" w:cs="Gautami"/>
          <w:color w:val="FF0000"/>
        </w:rPr>
        <w:t>nin saglikli bir rasyoya cekilmesi ihtiyaci.  Buda her yil yaklasik 370,000 gocmen demek oluyor.</w:t>
      </w:r>
    </w:p>
    <w:p w14:paraId="53FC0F3B" w14:textId="4A1F73D5" w:rsidR="00B3799A" w:rsidRDefault="00CE6BDB" w:rsidP="00B3799A">
      <w:pPr>
        <w:pStyle w:val="NormalWeb"/>
        <w:numPr>
          <w:ilvl w:val="0"/>
          <w:numId w:val="2"/>
        </w:numPr>
        <w:shd w:val="clear" w:color="auto" w:fill="FFFFFF"/>
        <w:spacing w:before="0" w:beforeAutospacing="0" w:after="150" w:afterAutospacing="0"/>
        <w:rPr>
          <w:rFonts w:ascii="Open Sans" w:hAnsi="Open Sans" w:cs="Open Sans"/>
          <w:color w:val="3F3F3F"/>
          <w:sz w:val="27"/>
          <w:szCs w:val="27"/>
          <w:shd w:val="clear" w:color="auto" w:fill="FFFFFF"/>
        </w:rPr>
      </w:pPr>
      <w:hyperlink r:id="rId8" w:history="1">
        <w:r w:rsidR="00851AAF">
          <w:rPr>
            <w:rStyle w:val="Hyperlink"/>
            <w:rFonts w:ascii="Open Sans" w:hAnsi="Open Sans" w:cs="Open Sans"/>
            <w:sz w:val="27"/>
            <w:szCs w:val="27"/>
            <w:shd w:val="clear" w:color="auto" w:fill="FFFFFF"/>
          </w:rPr>
          <w:t>Kaynak</w:t>
        </w:r>
        <w:r w:rsidR="00B3799A" w:rsidRPr="005D6F12">
          <w:rPr>
            <w:rStyle w:val="Hyperlink"/>
            <w:rFonts w:ascii="Open Sans" w:hAnsi="Open Sans" w:cs="Open Sans"/>
            <w:sz w:val="27"/>
            <w:szCs w:val="27"/>
            <w:shd w:val="clear" w:color="auto" w:fill="FFFFFF"/>
          </w:rPr>
          <w:t xml:space="preserve"> Link</w:t>
        </w:r>
      </w:hyperlink>
    </w:p>
    <w:p w14:paraId="07E1295F" w14:textId="37D84D48" w:rsidR="00B3799A" w:rsidRDefault="00B3799A" w:rsidP="00B3799A">
      <w:pPr>
        <w:pStyle w:val="NormalWeb"/>
        <w:shd w:val="clear" w:color="auto" w:fill="FFFFFF"/>
        <w:spacing w:before="0" w:beforeAutospacing="0" w:after="150" w:afterAutospacing="0"/>
        <w:rPr>
          <w:rFonts w:ascii="Open Sans" w:hAnsi="Open Sans" w:cs="Open Sans"/>
          <w:color w:val="3F3F3F"/>
          <w:sz w:val="27"/>
          <w:szCs w:val="27"/>
          <w:shd w:val="clear" w:color="auto" w:fill="FFFFFF"/>
        </w:rPr>
      </w:pPr>
      <w:r w:rsidRPr="0019225B">
        <w:rPr>
          <w:rFonts w:ascii="Open Sans" w:hAnsi="Open Sans" w:cs="Open Sans"/>
          <w:color w:val="3F3F3F"/>
          <w:sz w:val="27"/>
          <w:szCs w:val="27"/>
          <w:highlight w:val="yellow"/>
          <w:shd w:val="clear" w:color="auto" w:fill="FFFFFF"/>
        </w:rPr>
        <w:t>The bill aims to phase out the 7%, per-country limit on </w:t>
      </w:r>
      <w:hyperlink r:id="rId9" w:history="1">
        <w:r w:rsidRPr="0019225B">
          <w:rPr>
            <w:rStyle w:val="Hyperlink"/>
            <w:rFonts w:ascii="Open Sans" w:hAnsi="Open Sans" w:cs="Open Sans"/>
            <w:b/>
            <w:bCs/>
            <w:color w:val="003366"/>
            <w:sz w:val="27"/>
            <w:szCs w:val="27"/>
            <w:highlight w:val="yellow"/>
            <w:u w:val="none"/>
            <w:bdr w:val="none" w:sz="0" w:space="0" w:color="auto" w:frame="1"/>
            <w:shd w:val="clear" w:color="auto" w:fill="FFFFFF"/>
          </w:rPr>
          <w:t>employment-based greens cards</w:t>
        </w:r>
      </w:hyperlink>
      <w:r w:rsidRPr="0019225B">
        <w:rPr>
          <w:rFonts w:ascii="Open Sans" w:hAnsi="Open Sans" w:cs="Open Sans"/>
          <w:color w:val="3F3F3F"/>
          <w:sz w:val="27"/>
          <w:szCs w:val="27"/>
          <w:highlight w:val="yellow"/>
          <w:shd w:val="clear" w:color="auto" w:fill="FFFFFF"/>
        </w:rPr>
        <w:t>, while increasing the per-country cap on family-based green cards from 7% to 15%.</w:t>
      </w:r>
      <w:r>
        <w:rPr>
          <w:rFonts w:ascii="Open Sans" w:hAnsi="Open Sans" w:cs="Open Sans"/>
          <w:color w:val="3F3F3F"/>
          <w:sz w:val="27"/>
          <w:szCs w:val="27"/>
          <w:shd w:val="clear" w:color="auto" w:fill="FFFFFF"/>
        </w:rPr>
        <w:t xml:space="preserve"> Known as the Equal Access to Green Cards for Legal Employment (EAGLE) Act, 2021, the bill needs to be passed in the Senate before it can proceed to the White House to be signed into law.</w:t>
      </w:r>
    </w:p>
    <w:p w14:paraId="001999B4" w14:textId="1E3CED21" w:rsidR="00B00C00" w:rsidRPr="00B00C00" w:rsidRDefault="00B00C00" w:rsidP="00B3799A">
      <w:pPr>
        <w:pStyle w:val="NormalWeb"/>
        <w:shd w:val="clear" w:color="auto" w:fill="FFFFFF"/>
        <w:spacing w:before="0" w:beforeAutospacing="0" w:after="150" w:afterAutospacing="0"/>
        <w:rPr>
          <w:rFonts w:ascii="Gautami" w:hAnsi="Gautami" w:cs="Gautami"/>
          <w:color w:val="FF0000"/>
        </w:rPr>
      </w:pPr>
      <w:r w:rsidRPr="00B00C00">
        <w:rPr>
          <w:rFonts w:ascii="Gautami" w:hAnsi="Gautami" w:cs="Gautami"/>
          <w:color w:val="FF0000"/>
        </w:rPr>
        <w:t>7% employment based yani calisma tabanli green kart limitinin tamamen kaldirilmasi isteniyor bu tasarida, ayrica aile tabanli plandaki limitin ise yuzde 7den yuzde 15 e cikartilmasi on gorulmekte.</w:t>
      </w:r>
    </w:p>
    <w:p w14:paraId="3133243D" w14:textId="77777777" w:rsidR="00CE6BDB" w:rsidRDefault="00CE6BDB" w:rsidP="00B3799A">
      <w:pPr>
        <w:pStyle w:val="NormalWeb"/>
        <w:shd w:val="clear" w:color="auto" w:fill="FFFFFF"/>
        <w:spacing w:before="0" w:beforeAutospacing="0" w:after="150" w:afterAutospacing="0"/>
        <w:rPr>
          <w:b/>
          <w:bCs/>
          <w:color w:val="474E5D"/>
          <w:sz w:val="32"/>
          <w:szCs w:val="32"/>
          <w:shd w:val="clear" w:color="auto" w:fill="FFFFFF"/>
        </w:rPr>
      </w:pPr>
    </w:p>
    <w:p w14:paraId="74A199DC" w14:textId="77777777" w:rsidR="00CE6BDB" w:rsidRDefault="00CE6BDB" w:rsidP="00B3799A">
      <w:pPr>
        <w:pStyle w:val="NormalWeb"/>
        <w:shd w:val="clear" w:color="auto" w:fill="FFFFFF"/>
        <w:spacing w:before="0" w:beforeAutospacing="0" w:after="150" w:afterAutospacing="0"/>
        <w:rPr>
          <w:b/>
          <w:bCs/>
          <w:color w:val="474E5D"/>
          <w:sz w:val="32"/>
          <w:szCs w:val="32"/>
          <w:shd w:val="clear" w:color="auto" w:fill="FFFFFF"/>
        </w:rPr>
      </w:pPr>
    </w:p>
    <w:p w14:paraId="5273F883" w14:textId="77777777" w:rsidR="00CE6BDB" w:rsidRDefault="00CE6BDB" w:rsidP="00B3799A">
      <w:pPr>
        <w:pStyle w:val="NormalWeb"/>
        <w:shd w:val="clear" w:color="auto" w:fill="FFFFFF"/>
        <w:spacing w:before="0" w:beforeAutospacing="0" w:after="150" w:afterAutospacing="0"/>
        <w:rPr>
          <w:b/>
          <w:bCs/>
          <w:color w:val="474E5D"/>
          <w:sz w:val="32"/>
          <w:szCs w:val="32"/>
          <w:shd w:val="clear" w:color="auto" w:fill="FFFFFF"/>
        </w:rPr>
      </w:pPr>
    </w:p>
    <w:p w14:paraId="302C5D75" w14:textId="76987957" w:rsidR="00B3799A" w:rsidRDefault="00851AAF" w:rsidP="00B3799A">
      <w:pPr>
        <w:pStyle w:val="NormalWeb"/>
        <w:shd w:val="clear" w:color="auto" w:fill="FFFFFF"/>
        <w:spacing w:before="0" w:beforeAutospacing="0" w:after="150" w:afterAutospacing="0"/>
        <w:rPr>
          <w:b/>
          <w:bCs/>
          <w:color w:val="474E5D"/>
          <w:sz w:val="32"/>
          <w:szCs w:val="32"/>
          <w:shd w:val="clear" w:color="auto" w:fill="FFFFFF"/>
        </w:rPr>
      </w:pPr>
      <w:r>
        <w:rPr>
          <w:b/>
          <w:bCs/>
          <w:color w:val="474E5D"/>
          <w:sz w:val="32"/>
          <w:szCs w:val="32"/>
          <w:shd w:val="clear" w:color="auto" w:fill="FFFFFF"/>
        </w:rPr>
        <w:lastRenderedPageBreak/>
        <w:t>Ilgili</w:t>
      </w:r>
      <w:r w:rsidR="00B3799A" w:rsidRPr="00A56C46">
        <w:rPr>
          <w:b/>
          <w:bCs/>
          <w:color w:val="474E5D"/>
          <w:sz w:val="32"/>
          <w:szCs w:val="32"/>
          <w:shd w:val="clear" w:color="auto" w:fill="FFFFFF"/>
        </w:rPr>
        <w:t xml:space="preserve"> Link</w:t>
      </w:r>
      <w:r>
        <w:rPr>
          <w:b/>
          <w:bCs/>
          <w:color w:val="474E5D"/>
          <w:sz w:val="32"/>
          <w:szCs w:val="32"/>
          <w:shd w:val="clear" w:color="auto" w:fill="FFFFFF"/>
        </w:rPr>
        <w:t>ler:</w:t>
      </w:r>
    </w:p>
    <w:p w14:paraId="6B8CFEE7" w14:textId="77777777" w:rsidR="00B3799A" w:rsidRDefault="00CE6BDB" w:rsidP="00B3799A">
      <w:pPr>
        <w:pStyle w:val="NormalWeb"/>
        <w:shd w:val="clear" w:color="auto" w:fill="FFFFFF"/>
        <w:spacing w:before="0" w:beforeAutospacing="0" w:after="150" w:afterAutospacing="0"/>
        <w:rPr>
          <w:b/>
          <w:bCs/>
          <w:color w:val="474E5D"/>
          <w:sz w:val="32"/>
          <w:szCs w:val="32"/>
          <w:shd w:val="clear" w:color="auto" w:fill="FFFFFF"/>
        </w:rPr>
      </w:pPr>
      <w:hyperlink r:id="rId10" w:history="1">
        <w:r w:rsidR="00B3799A" w:rsidRPr="00A56C46">
          <w:rPr>
            <w:rStyle w:val="Hyperlink"/>
            <w:b/>
            <w:bCs/>
            <w:sz w:val="32"/>
            <w:szCs w:val="32"/>
            <w:shd w:val="clear" w:color="auto" w:fill="FFFFFF"/>
          </w:rPr>
          <w:t>Link1</w:t>
        </w:r>
      </w:hyperlink>
    </w:p>
    <w:p w14:paraId="1B1BC28E" w14:textId="77777777" w:rsidR="00B3799A" w:rsidRDefault="00CE6BDB" w:rsidP="00B3799A">
      <w:pPr>
        <w:pStyle w:val="NormalWeb"/>
        <w:shd w:val="clear" w:color="auto" w:fill="FFFFFF"/>
        <w:spacing w:before="0" w:beforeAutospacing="0" w:after="150" w:afterAutospacing="0"/>
        <w:rPr>
          <w:b/>
          <w:bCs/>
          <w:color w:val="474E5D"/>
          <w:sz w:val="32"/>
          <w:szCs w:val="32"/>
          <w:shd w:val="clear" w:color="auto" w:fill="FFFFFF"/>
        </w:rPr>
      </w:pPr>
      <w:hyperlink r:id="rId11" w:history="1">
        <w:r w:rsidR="00B3799A" w:rsidRPr="00A56C46">
          <w:rPr>
            <w:rStyle w:val="Hyperlink"/>
            <w:b/>
            <w:bCs/>
            <w:sz w:val="32"/>
            <w:szCs w:val="32"/>
            <w:shd w:val="clear" w:color="auto" w:fill="FFFFFF"/>
          </w:rPr>
          <w:t>Link2</w:t>
        </w:r>
      </w:hyperlink>
    </w:p>
    <w:p w14:paraId="130384F3" w14:textId="77777777" w:rsidR="00B3799A" w:rsidRDefault="00CE6BDB" w:rsidP="00B3799A">
      <w:pPr>
        <w:pStyle w:val="NormalWeb"/>
        <w:shd w:val="clear" w:color="auto" w:fill="FFFFFF"/>
        <w:spacing w:before="0" w:beforeAutospacing="0" w:after="150" w:afterAutospacing="0"/>
        <w:rPr>
          <w:b/>
          <w:bCs/>
          <w:color w:val="474E5D"/>
          <w:sz w:val="32"/>
          <w:szCs w:val="32"/>
          <w:shd w:val="clear" w:color="auto" w:fill="FFFFFF"/>
        </w:rPr>
      </w:pPr>
      <w:hyperlink r:id="rId12" w:history="1">
        <w:r w:rsidR="00B3799A" w:rsidRPr="00A56C46">
          <w:rPr>
            <w:rStyle w:val="Hyperlink"/>
            <w:b/>
            <w:bCs/>
            <w:sz w:val="32"/>
            <w:szCs w:val="32"/>
            <w:shd w:val="clear" w:color="auto" w:fill="FFFFFF"/>
          </w:rPr>
          <w:t>Link3</w:t>
        </w:r>
      </w:hyperlink>
    </w:p>
    <w:p w14:paraId="09101D12" w14:textId="77777777" w:rsidR="00B3799A" w:rsidRDefault="00CE6BDB" w:rsidP="00B3799A">
      <w:pPr>
        <w:pStyle w:val="NormalWeb"/>
        <w:shd w:val="clear" w:color="auto" w:fill="FFFFFF"/>
        <w:spacing w:before="0" w:beforeAutospacing="0" w:after="150" w:afterAutospacing="0"/>
        <w:rPr>
          <w:b/>
          <w:bCs/>
          <w:color w:val="474E5D"/>
          <w:sz w:val="32"/>
          <w:szCs w:val="32"/>
          <w:shd w:val="clear" w:color="auto" w:fill="FFFFFF"/>
        </w:rPr>
      </w:pPr>
      <w:hyperlink r:id="rId13" w:history="1">
        <w:r w:rsidR="00B3799A" w:rsidRPr="00A56C46">
          <w:rPr>
            <w:rStyle w:val="Hyperlink"/>
            <w:b/>
            <w:bCs/>
            <w:sz w:val="32"/>
            <w:szCs w:val="32"/>
            <w:shd w:val="clear" w:color="auto" w:fill="FFFFFF"/>
          </w:rPr>
          <w:t>Link4</w:t>
        </w:r>
      </w:hyperlink>
    </w:p>
    <w:p w14:paraId="4A37F742" w14:textId="77777777" w:rsidR="00B3799A" w:rsidRDefault="00CE6BDB" w:rsidP="00B3799A">
      <w:pPr>
        <w:pStyle w:val="NormalWeb"/>
        <w:shd w:val="clear" w:color="auto" w:fill="FFFFFF"/>
        <w:spacing w:before="0" w:beforeAutospacing="0" w:after="150" w:afterAutospacing="0"/>
        <w:rPr>
          <w:b/>
          <w:bCs/>
          <w:color w:val="474E5D"/>
          <w:sz w:val="32"/>
          <w:szCs w:val="32"/>
          <w:shd w:val="clear" w:color="auto" w:fill="FFFFFF"/>
        </w:rPr>
      </w:pPr>
      <w:hyperlink r:id="rId14" w:history="1">
        <w:r w:rsidR="00B3799A" w:rsidRPr="00A56C46">
          <w:rPr>
            <w:rStyle w:val="Hyperlink"/>
            <w:b/>
            <w:bCs/>
            <w:sz w:val="32"/>
            <w:szCs w:val="32"/>
            <w:shd w:val="clear" w:color="auto" w:fill="FFFFFF"/>
          </w:rPr>
          <w:t>Link5</w:t>
        </w:r>
      </w:hyperlink>
    </w:p>
    <w:p w14:paraId="60156FE6" w14:textId="77777777" w:rsidR="00B3799A" w:rsidRDefault="00CE6BDB" w:rsidP="00B3799A">
      <w:pPr>
        <w:pStyle w:val="NormalWeb"/>
        <w:shd w:val="clear" w:color="auto" w:fill="FFFFFF"/>
        <w:spacing w:before="0" w:beforeAutospacing="0" w:after="150" w:afterAutospacing="0"/>
        <w:rPr>
          <w:b/>
          <w:bCs/>
          <w:color w:val="474E5D"/>
          <w:sz w:val="32"/>
          <w:szCs w:val="32"/>
          <w:shd w:val="clear" w:color="auto" w:fill="FFFFFF"/>
        </w:rPr>
      </w:pPr>
      <w:hyperlink r:id="rId15" w:history="1">
        <w:r w:rsidR="00B3799A" w:rsidRPr="00A56C46">
          <w:rPr>
            <w:rStyle w:val="Hyperlink"/>
            <w:b/>
            <w:bCs/>
            <w:sz w:val="32"/>
            <w:szCs w:val="32"/>
            <w:shd w:val="clear" w:color="auto" w:fill="FFFFFF"/>
          </w:rPr>
          <w:t>Link6</w:t>
        </w:r>
      </w:hyperlink>
    </w:p>
    <w:p w14:paraId="3172AAFD" w14:textId="77777777" w:rsidR="00B3799A" w:rsidRDefault="00CE6BDB" w:rsidP="00B3799A">
      <w:pPr>
        <w:pStyle w:val="NormalWeb"/>
        <w:shd w:val="clear" w:color="auto" w:fill="FFFFFF"/>
        <w:spacing w:before="0" w:beforeAutospacing="0" w:after="150" w:afterAutospacing="0"/>
        <w:rPr>
          <w:b/>
          <w:bCs/>
          <w:color w:val="474E5D"/>
          <w:sz w:val="32"/>
          <w:szCs w:val="32"/>
          <w:shd w:val="clear" w:color="auto" w:fill="FFFFFF"/>
        </w:rPr>
      </w:pPr>
      <w:hyperlink r:id="rId16" w:history="1">
        <w:r w:rsidR="00B3799A" w:rsidRPr="00A56C46">
          <w:rPr>
            <w:rStyle w:val="Hyperlink"/>
            <w:b/>
            <w:bCs/>
            <w:sz w:val="32"/>
            <w:szCs w:val="32"/>
            <w:shd w:val="clear" w:color="auto" w:fill="FFFFFF"/>
          </w:rPr>
          <w:t>Link7</w:t>
        </w:r>
      </w:hyperlink>
    </w:p>
    <w:p w14:paraId="17167CFC" w14:textId="77777777" w:rsidR="00B3799A" w:rsidRDefault="00CE6BDB" w:rsidP="00B3799A">
      <w:pPr>
        <w:pStyle w:val="NormalWeb"/>
        <w:shd w:val="clear" w:color="auto" w:fill="FFFFFF"/>
        <w:spacing w:before="0" w:beforeAutospacing="0" w:after="150" w:afterAutospacing="0"/>
        <w:rPr>
          <w:b/>
          <w:bCs/>
          <w:color w:val="474E5D"/>
          <w:sz w:val="32"/>
          <w:szCs w:val="32"/>
          <w:shd w:val="clear" w:color="auto" w:fill="FFFFFF"/>
        </w:rPr>
      </w:pPr>
      <w:hyperlink r:id="rId17" w:anchor=":~:text=The%20annual%20number%20of%20green%20cards%20available%20under,discriminating%20based%20on%20religion%20in%20issuing%20immigration%20bans." w:history="1">
        <w:r w:rsidR="00B3799A" w:rsidRPr="005337D9">
          <w:rPr>
            <w:rStyle w:val="Hyperlink"/>
            <w:b/>
            <w:bCs/>
            <w:sz w:val="32"/>
            <w:szCs w:val="32"/>
            <w:shd w:val="clear" w:color="auto" w:fill="FFFFFF"/>
          </w:rPr>
          <w:t>Link8</w:t>
        </w:r>
      </w:hyperlink>
    </w:p>
    <w:p w14:paraId="54C5978D" w14:textId="77777777" w:rsidR="00B3799A" w:rsidRDefault="00CE6BDB" w:rsidP="00B3799A">
      <w:pPr>
        <w:pStyle w:val="NormalWeb"/>
        <w:shd w:val="clear" w:color="auto" w:fill="FFFFFF"/>
        <w:spacing w:before="0" w:beforeAutospacing="0" w:after="150" w:afterAutospacing="0"/>
        <w:rPr>
          <w:b/>
          <w:bCs/>
          <w:color w:val="474E5D"/>
          <w:sz w:val="32"/>
          <w:szCs w:val="32"/>
          <w:shd w:val="clear" w:color="auto" w:fill="FFFFFF"/>
        </w:rPr>
      </w:pPr>
      <w:hyperlink r:id="rId18" w:history="1">
        <w:r w:rsidR="00B3799A" w:rsidRPr="005337D9">
          <w:rPr>
            <w:rStyle w:val="Hyperlink"/>
            <w:b/>
            <w:bCs/>
            <w:sz w:val="32"/>
            <w:szCs w:val="32"/>
            <w:shd w:val="clear" w:color="auto" w:fill="FFFFFF"/>
          </w:rPr>
          <w:t>Link9</w:t>
        </w:r>
      </w:hyperlink>
    </w:p>
    <w:p w14:paraId="3B53EB6B" w14:textId="77777777" w:rsidR="00B3799A" w:rsidRPr="00A56C46" w:rsidRDefault="00CE6BDB" w:rsidP="00B3799A">
      <w:pPr>
        <w:pStyle w:val="NormalWeb"/>
        <w:shd w:val="clear" w:color="auto" w:fill="FFFFFF"/>
        <w:spacing w:before="0" w:beforeAutospacing="0" w:after="150" w:afterAutospacing="0"/>
        <w:rPr>
          <w:rFonts w:ascii="Gautami" w:hAnsi="Gautami" w:cs="Gautami"/>
          <w:b/>
          <w:bCs/>
          <w:color w:val="333333"/>
          <w:sz w:val="32"/>
          <w:szCs w:val="32"/>
        </w:rPr>
      </w:pPr>
      <w:hyperlink r:id="rId19" w:history="1">
        <w:r w:rsidR="00B3799A" w:rsidRPr="001E4893">
          <w:rPr>
            <w:rStyle w:val="Hyperlink"/>
            <w:b/>
            <w:bCs/>
            <w:sz w:val="32"/>
            <w:szCs w:val="32"/>
            <w:shd w:val="clear" w:color="auto" w:fill="FFFFFF"/>
          </w:rPr>
          <w:t>Link10</w:t>
        </w:r>
      </w:hyperlink>
    </w:p>
    <w:p w14:paraId="7C674B06" w14:textId="77777777" w:rsidR="00301FC1" w:rsidRDefault="00301FC1"/>
    <w:sectPr w:rsidR="00301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3A69"/>
    <w:multiLevelType w:val="multilevel"/>
    <w:tmpl w:val="1174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4A48E3"/>
    <w:multiLevelType w:val="hybridMultilevel"/>
    <w:tmpl w:val="D682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9A"/>
    <w:rsid w:val="000F6F4C"/>
    <w:rsid w:val="00301FC1"/>
    <w:rsid w:val="00851AAF"/>
    <w:rsid w:val="00B00C00"/>
    <w:rsid w:val="00B3799A"/>
    <w:rsid w:val="00CE6BDB"/>
    <w:rsid w:val="00DF65B2"/>
    <w:rsid w:val="00F1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F340"/>
  <w15:chartTrackingRefBased/>
  <w15:docId w15:val="{DADF2185-3CB8-4CDC-B9AA-1F69A150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9A"/>
  </w:style>
  <w:style w:type="paragraph" w:styleId="Heading2">
    <w:name w:val="heading 2"/>
    <w:basedOn w:val="Normal"/>
    <w:link w:val="Heading2Char"/>
    <w:uiPriority w:val="9"/>
    <w:qFormat/>
    <w:rsid w:val="00B379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99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3799A"/>
    <w:rPr>
      <w:color w:val="0563C1" w:themeColor="hyperlink"/>
      <w:u w:val="single"/>
    </w:rPr>
  </w:style>
  <w:style w:type="paragraph" w:styleId="NormalWeb">
    <w:name w:val="Normal (Web)"/>
    <w:basedOn w:val="Normal"/>
    <w:uiPriority w:val="99"/>
    <w:semiHidden/>
    <w:unhideWhenUsed/>
    <w:rsid w:val="00B379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799A"/>
    <w:pPr>
      <w:ind w:left="720"/>
      <w:contextualSpacing/>
    </w:pPr>
  </w:style>
  <w:style w:type="character" w:styleId="FollowedHyperlink">
    <w:name w:val="FollowedHyperlink"/>
    <w:basedOn w:val="DefaultParagraphFont"/>
    <w:uiPriority w:val="99"/>
    <w:semiHidden/>
    <w:unhideWhenUsed/>
    <w:rsid w:val="00B37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permit.com/news/bill-remove-country-us-green-card-cap-put-forward-20210607" TargetMode="External"/><Relationship Id="rId13" Type="http://schemas.openxmlformats.org/officeDocument/2006/relationships/hyperlink" Target="https://www.uscis.gov/green-card" TargetMode="External"/><Relationship Id="rId18" Type="http://schemas.openxmlformats.org/officeDocument/2006/relationships/hyperlink" Target="https://usa-green-card.com/news/375k-more-us-green-card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a-green-card.com/news/america-needs-more-immigrants" TargetMode="External"/><Relationship Id="rId12" Type="http://schemas.openxmlformats.org/officeDocument/2006/relationships/hyperlink" Target="https://www.firstpost.com/world/us-lawmakers-seek-redressal-to-green-card-backlog-removal-of-arbitrary-cap-on-quota-9928301.html" TargetMode="External"/><Relationship Id="rId17" Type="http://schemas.openxmlformats.org/officeDocument/2006/relationships/hyperlink" Target="https://www.fragomen.com/insights/president-biden-plans-to-send-immigration-reform-bill-to-congress.html" TargetMode="External"/><Relationship Id="rId2" Type="http://schemas.openxmlformats.org/officeDocument/2006/relationships/styles" Target="styles.xml"/><Relationship Id="rId16" Type="http://schemas.openxmlformats.org/officeDocument/2006/relationships/hyperlink" Target="https://travel.state.gov/content/travel/en/us-visas/immigrate/diversity-visa-program-entry/diversity-visa-submit-entry1.html?wcmmode=disable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a-green-card.com/news/375k-more-us-green-cards" TargetMode="External"/><Relationship Id="rId11" Type="http://schemas.openxmlformats.org/officeDocument/2006/relationships/hyperlink" Target="https://shusterman.typepad.com/nation-of-immigrants/2011/01/55000-green-cards-for-employment-based-immigrants.html" TargetMode="External"/><Relationship Id="rId5" Type="http://schemas.openxmlformats.org/officeDocument/2006/relationships/hyperlink" Target="https://www.fragomen.com/insights/president-biden-plans-to-send-immigration-reform-bill-to-congress.html" TargetMode="External"/><Relationship Id="rId15" Type="http://schemas.openxmlformats.org/officeDocument/2006/relationships/hyperlink" Target="https://www.visualcapitalist.com/the-data-behind-americas-h-1b-visa-program/" TargetMode="External"/><Relationship Id="rId10" Type="http://schemas.openxmlformats.org/officeDocument/2006/relationships/hyperlink" Target="https://www.workpermit.com/news/bill-remove-country-us-green-card-cap-put-forward-20210607" TargetMode="External"/><Relationship Id="rId19" Type="http://schemas.openxmlformats.org/officeDocument/2006/relationships/hyperlink" Target="https://economictimes.indiatimes.com/nri/migrate/bill-to-remove-per-country-cap-on-green-card-introduced-in-us-congress/articleshow/83194004.cms" TargetMode="External"/><Relationship Id="rId4" Type="http://schemas.openxmlformats.org/officeDocument/2006/relationships/webSettings" Target="webSettings.xml"/><Relationship Id="rId9" Type="http://schemas.openxmlformats.org/officeDocument/2006/relationships/hyperlink" Target="https://www.workpermit.com/immigration/usa/usa-employment-based-immigration-visas-green-cards" TargetMode="External"/><Relationship Id="rId14" Type="http://schemas.openxmlformats.org/officeDocument/2006/relationships/hyperlink" Target="https://www.immigrationhelp.org/learning-center/u-s-immigration-stats-family-green-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Erden</dc:creator>
  <cp:keywords/>
  <dc:description/>
  <cp:lastModifiedBy>Ray Erden</cp:lastModifiedBy>
  <cp:revision>13</cp:revision>
  <dcterms:created xsi:type="dcterms:W3CDTF">2022-02-08T00:18:00Z</dcterms:created>
  <dcterms:modified xsi:type="dcterms:W3CDTF">2022-02-08T04:26:00Z</dcterms:modified>
</cp:coreProperties>
</file>